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5B" w:rsidRDefault="00F25CEF">
      <w:pPr>
        <w:pStyle w:val="1"/>
        <w:widowControl/>
        <w:shd w:val="clear" w:color="auto" w:fill="FFFFFF"/>
        <w:spacing w:beforeAutospacing="0" w:after="150" w:afterAutospacing="0"/>
        <w:jc w:val="center"/>
        <w:rPr>
          <w:rFonts w:ascii="微软雅黑" w:eastAsia="微软雅黑" w:hAnsi="微软雅黑" w:cs="微软雅黑" w:hint="default"/>
          <w:color w:val="000000"/>
          <w:sz w:val="42"/>
          <w:szCs w:val="42"/>
          <w:shd w:val="clear" w:color="auto" w:fill="FFFFFF"/>
        </w:rPr>
      </w:pPr>
      <w:proofErr w:type="gramStart"/>
      <w:r>
        <w:rPr>
          <w:rFonts w:ascii="微软雅黑" w:eastAsia="微软雅黑" w:hAnsi="微软雅黑" w:cs="微软雅黑"/>
          <w:color w:val="000000"/>
          <w:sz w:val="42"/>
          <w:szCs w:val="42"/>
          <w:shd w:val="clear" w:color="auto" w:fill="FFFFFF"/>
        </w:rPr>
        <w:t>招金矿业</w:t>
      </w:r>
      <w:proofErr w:type="gramEnd"/>
      <w:r>
        <w:rPr>
          <w:rFonts w:ascii="微软雅黑" w:eastAsia="微软雅黑" w:hAnsi="微软雅黑" w:cs="微软雅黑"/>
          <w:color w:val="000000"/>
          <w:sz w:val="42"/>
          <w:szCs w:val="42"/>
          <w:shd w:val="clear" w:color="auto" w:fill="FFFFFF"/>
        </w:rPr>
        <w:t>股份有限公司大尹格庄金矿</w:t>
      </w:r>
    </w:p>
    <w:p w:rsidR="0058245B" w:rsidRDefault="00F25CEF">
      <w:pPr>
        <w:pStyle w:val="1"/>
        <w:widowControl/>
        <w:shd w:val="clear" w:color="auto" w:fill="FFFFFF"/>
        <w:spacing w:beforeAutospacing="0" w:after="150" w:afterAutospacing="0"/>
        <w:jc w:val="center"/>
        <w:rPr>
          <w:rFonts w:ascii="微软雅黑" w:eastAsia="微软雅黑" w:hAnsi="微软雅黑" w:cs="微软雅黑" w:hint="default"/>
          <w:color w:val="000000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z w:val="42"/>
          <w:szCs w:val="42"/>
          <w:shd w:val="clear" w:color="auto" w:fill="FFFFFF"/>
        </w:rPr>
        <w:t>危险废物污染环境防治信息公示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ind w:firstLineChars="200" w:firstLine="620"/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根据《中华人民共和国固体废物污染环境防治法》的要求，产生固体废物的单位，应当依法及时公开固体废物污染环境信息，主动接受社会监督。结合我公司实际情况，现将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2024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危险废物污染环境防治信息公开如下：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55555"/>
          <w:sz w:val="19"/>
          <w:szCs w:val="19"/>
        </w:rPr>
      </w:pPr>
      <w:r>
        <w:rPr>
          <w:rFonts w:ascii="黑体" w:eastAsia="黑体" w:hAnsi="宋体" w:cs="黑体"/>
          <w:color w:val="555555"/>
          <w:sz w:val="31"/>
          <w:szCs w:val="31"/>
          <w:shd w:val="clear" w:color="auto" w:fill="FFFFFF"/>
        </w:rPr>
        <w:t>一、企业基本信息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微软雅黑" w:eastAsia="仿宋" w:hAnsi="微软雅黑" w:cs="微软雅黑"/>
          <w:color w:val="555555"/>
          <w:sz w:val="27"/>
          <w:szCs w:val="27"/>
        </w:rPr>
      </w:pPr>
      <w:r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  <w:t>企业名称：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招金矿业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股份有限公司大尹格庄金矿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br/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统一社会信用代码：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91370685666707168N</w:t>
      </w:r>
    </w:p>
    <w:p w:rsidR="0058245B" w:rsidRDefault="00F25CEF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法人代表：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闫福彬</w:t>
      </w:r>
    </w:p>
    <w:p w:rsidR="0058245B" w:rsidRDefault="00F25CEF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地址：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山东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省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招远市齐山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镇大尹格庄村北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br/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0535-8419010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br/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产品和规模：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金精矿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56879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吨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55555"/>
          <w:sz w:val="27"/>
          <w:szCs w:val="27"/>
        </w:rPr>
      </w:pP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二</w:t>
      </w: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、危险废物管理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危险废物名称：废油桶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废机油、废铅蓄电池、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废硒鼓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、废灯管、废坩埚、废试剂瓶和废液等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。</w:t>
      </w:r>
    </w:p>
    <w:p w:rsidR="0058245B" w:rsidRDefault="0058245B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555555"/>
          <w:sz w:val="22"/>
          <w:szCs w:val="22"/>
          <w:shd w:val="clear" w:color="auto" w:fill="FFFFFF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322"/>
        <w:gridCol w:w="717"/>
        <w:gridCol w:w="1217"/>
        <w:gridCol w:w="745"/>
        <w:gridCol w:w="841"/>
        <w:gridCol w:w="1558"/>
        <w:gridCol w:w="1311"/>
        <w:gridCol w:w="857"/>
        <w:gridCol w:w="949"/>
      </w:tblGrid>
      <w:tr w:rsidR="0058245B">
        <w:trPr>
          <w:trHeight w:val="999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58245B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危险废物类别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废物代码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产生环节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危害特性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去向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责任部门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年产生量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年委外处理量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废灯管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900-023-29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照明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委外处置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废机油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900-214-08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车辆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设备维保</w:t>
            </w:r>
            <w:proofErr w:type="gramEnd"/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T/I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委托莱州市隆泰环保科技有限公司处置（烟台危证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13t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废油桶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900-249-08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车辆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设备维保</w:t>
            </w:r>
            <w:proofErr w:type="gramEnd"/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T/I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委托莱州市隆泰环保科技有限公司处置（烟台危证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034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4.5t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4.5t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废硒鼓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墨盒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900-041-49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T/In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委外处置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废铅蓄电池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900-052-31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车辆设备维修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委外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烟台金潮宇科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蓄电池有限公司处置（烟台危证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024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号）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3.26t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3.26t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废坩埚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900-047-49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化验室废坩埚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T/C/I/R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委外处置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废液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900-047-49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化验室废液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T/C/I/R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委外处置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</w:tr>
      <w:tr w:rsidR="0058245B">
        <w:trPr>
          <w:trHeight w:val="45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废试剂瓶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900-047-49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化验室废试剂瓶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T/C/I/R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委外处置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危废管理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45B" w:rsidRDefault="00F25C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0t</w:t>
            </w:r>
          </w:p>
        </w:tc>
      </w:tr>
    </w:tbl>
    <w:p w:rsidR="0058245B" w:rsidRDefault="0058245B">
      <w:pPr>
        <w:pStyle w:val="a3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55555"/>
          <w:sz w:val="27"/>
          <w:szCs w:val="27"/>
        </w:rPr>
      </w:pP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黑体" w:eastAsia="黑体" w:hAnsi="宋体" w:cs="黑体"/>
          <w:color w:val="555555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三、固体废物防治应急措施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危险废物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暂存间设双人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双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锁管理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制度、并有专职人员管理。危险废物暂存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间严格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落实“三防措施”及台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账管理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制度。产生的危险废物与具有收集资质的单位签订危险废物处置合同，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危废转移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时严格落实危险废物联单制度，固体废物危险废物运输制度。为进一步规范固体废物应急管理机制，最大限度降低因火灾、爆炸或其他意外事故导致的污染防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治危险废物泄露对环境的危害，根据国家法律及有关规定制定“突发环境事件应急预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lastRenderedPageBreak/>
        <w:t>案”和“尾矿库突发环境事件应急预案”，遇到突发情况积极响应预应急</w:t>
      </w:r>
      <w:proofErr w:type="gramStart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措施案</w:t>
      </w:r>
      <w:proofErr w:type="gramEnd"/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措施。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黑体" w:eastAsia="黑体" w:hAnsi="宋体" w:cs="黑体"/>
          <w:color w:val="555555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四、</w:t>
      </w: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污染设施的建设和运行情况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ind w:firstLineChars="200" w:firstLine="620"/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布袋除尘器、废水污染治理设施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（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好氧生物处理法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，环保设施运行正常。</w:t>
      </w:r>
    </w:p>
    <w:p w:rsidR="0058245B" w:rsidRPr="00F25CEF" w:rsidRDefault="00F25CEF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仿宋"/>
          <w:color w:val="555555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五、</w:t>
      </w: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公示时间：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2023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6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26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-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1</w:t>
      </w:r>
      <w:r w:rsidRPr="00F25CEF"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日</w:t>
      </w:r>
      <w:bookmarkStart w:id="0" w:name="_GoBack"/>
      <w:bookmarkEnd w:id="0"/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微软雅黑" w:eastAsia="仿宋" w:hAnsi="微软雅黑" w:cs="微软雅黑"/>
          <w:color w:val="555555"/>
          <w:sz w:val="27"/>
          <w:szCs w:val="27"/>
        </w:rPr>
      </w:pP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六、</w:t>
      </w: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监督电话：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0535-8419010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微软雅黑" w:eastAsia="仿宋" w:hAnsi="微软雅黑" w:cs="微软雅黑"/>
          <w:color w:val="555555"/>
          <w:sz w:val="27"/>
          <w:szCs w:val="27"/>
        </w:rPr>
      </w:pP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七、</w:t>
      </w: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项目单位联系人：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张志强</w:t>
      </w:r>
    </w:p>
    <w:p w:rsidR="0058245B" w:rsidRDefault="00F25CEF">
      <w:pPr>
        <w:pStyle w:val="a3"/>
        <w:widowControl/>
        <w:shd w:val="clear" w:color="auto" w:fill="FFFFFF"/>
        <w:spacing w:beforeAutospacing="0" w:afterAutospacing="0"/>
        <w:rPr>
          <w:rFonts w:ascii="微软雅黑" w:eastAsia="仿宋" w:hAnsi="微软雅黑" w:cs="微软雅黑"/>
          <w:color w:val="555555"/>
          <w:sz w:val="27"/>
          <w:szCs w:val="27"/>
        </w:rPr>
      </w:pP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八、</w:t>
      </w:r>
      <w:r>
        <w:rPr>
          <w:rFonts w:ascii="黑体" w:eastAsia="黑体" w:hAnsi="宋体" w:cs="黑体" w:hint="eastAsia"/>
          <w:color w:val="555555"/>
          <w:sz w:val="31"/>
          <w:szCs w:val="31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color w:val="555555"/>
          <w:sz w:val="31"/>
          <w:szCs w:val="31"/>
          <w:shd w:val="clear" w:color="auto" w:fill="FFFFFF"/>
        </w:rPr>
        <w:t>18153584255</w:t>
      </w:r>
    </w:p>
    <w:p w:rsidR="0058245B" w:rsidRDefault="0058245B"/>
    <w:sectPr w:rsidR="00582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zczODYwMDY4NGFlNzY4YmExMDA1OWU3ZGU4YWMifQ=="/>
  </w:docVars>
  <w:rsids>
    <w:rsidRoot w:val="0058245B"/>
    <w:rsid w:val="0058245B"/>
    <w:rsid w:val="00F25CEF"/>
    <w:rsid w:val="027D1FF4"/>
    <w:rsid w:val="0B767DA1"/>
    <w:rsid w:val="0C3B4002"/>
    <w:rsid w:val="10B01798"/>
    <w:rsid w:val="11B01B7C"/>
    <w:rsid w:val="17B81BC9"/>
    <w:rsid w:val="1D5D4652"/>
    <w:rsid w:val="2227415F"/>
    <w:rsid w:val="287735CE"/>
    <w:rsid w:val="2EA7176F"/>
    <w:rsid w:val="2EE13F53"/>
    <w:rsid w:val="358F2069"/>
    <w:rsid w:val="3E4D0E70"/>
    <w:rsid w:val="42A20BE3"/>
    <w:rsid w:val="4F531352"/>
    <w:rsid w:val="532C04D7"/>
    <w:rsid w:val="55552A44"/>
    <w:rsid w:val="568E5ABD"/>
    <w:rsid w:val="58212C0C"/>
    <w:rsid w:val="5BB644BA"/>
    <w:rsid w:val="5CA51B97"/>
    <w:rsid w:val="650A0475"/>
    <w:rsid w:val="66DD7B72"/>
    <w:rsid w:val="70D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B186B1-C842-464F-B079-FCB4109C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1007</Characters>
  <Application>Microsoft Office Word</Application>
  <DocSecurity>0</DocSecurity>
  <Lines>8</Lines>
  <Paragraphs>2</Paragraphs>
  <ScaleCrop>false</ScaleCrop>
  <Company>P R C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zzq11</dc:creator>
  <cp:lastModifiedBy>Administrator</cp:lastModifiedBy>
  <cp:revision>3</cp:revision>
  <dcterms:created xsi:type="dcterms:W3CDTF">2023-04-23T07:53:00Z</dcterms:created>
  <dcterms:modified xsi:type="dcterms:W3CDTF">2024-06-26T12:30:00Z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A8CF2A1C37124175A76C0F5AE8043B0B_13</vt:lpwstr>
  </property>
</Properties>
</file>